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91"/>
        <w:bidiVisual/>
        <w:tblW w:w="11306" w:type="dxa"/>
        <w:tblLayout w:type="fixed"/>
        <w:tblLook w:val="04A0" w:firstRow="1" w:lastRow="0" w:firstColumn="1" w:lastColumn="0" w:noHBand="0" w:noVBand="1"/>
      </w:tblPr>
      <w:tblGrid>
        <w:gridCol w:w="708"/>
        <w:gridCol w:w="1417"/>
        <w:gridCol w:w="5851"/>
        <w:gridCol w:w="1062"/>
        <w:gridCol w:w="1134"/>
        <w:gridCol w:w="1134"/>
      </w:tblGrid>
      <w:tr w:rsidR="00E81B6D" w:rsidRPr="00E81B6D" w:rsidTr="00F76761">
        <w:trPr>
          <w:trHeight w:val="8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حوزه فعالیت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موضوع فعالیت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امتیاز هر مورد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سقف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امتیاز مکتسبه</w:t>
            </w:r>
          </w:p>
        </w:tc>
      </w:tr>
      <w:tr w:rsidR="00E81B6D" w:rsidRPr="00E81B6D" w:rsidTr="00F76761">
        <w:trPr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پژوهشی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پذیرش یا چاپ مقالات علمی-پژوهشی داخلی (ماهنامه-فصلنامه)</w:t>
            </w:r>
            <w:r w:rsidR="00B01088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 xml:space="preserve"> 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یا</w:t>
            </w:r>
            <w:r w:rsidR="00B01088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 xml:space="preserve"> </w:t>
            </w:r>
            <w:r w:rsidRPr="00E81B6D"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  <w:t>ISC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 xml:space="preserve">پذیرش یا چاپ مقالات علمی-پژوهشی خارجی </w:t>
            </w:r>
            <w:r w:rsidRPr="00E81B6D"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  <w:t>ISI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 xml:space="preserve"> براساس </w:t>
            </w:r>
            <w:r w:rsidRPr="00E81B6D"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  <w:t>IF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30-20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پذیرش یا چاپ مقالات علمی ترویجی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همایش داخلی (استانی- منطقه ای- ملی)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همایش بین المللی با ارائه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سخنرانی، میزگرد علمی یا برگزاری دوره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آموزشی برای دانشجویان مقاطع کارشناسی و کارشناسی ارشد (درصورت داشتن صلاحیت یا تایید استاد راهنما)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5/2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9534C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/>
                <w:sz w:val="18"/>
                <w:szCs w:val="18"/>
                <w:rtl/>
              </w:rPr>
            </w:pPr>
            <w:r w:rsidRPr="00E9534C">
              <w:rPr>
                <w:rFonts w:ascii="Times New Roman" w:eastAsia="Times New Roman" w:hAnsi="Times New Roman" w:cs="B Nazanin" w:hint="cs"/>
                <w:b/>
                <w:sz w:val="18"/>
                <w:szCs w:val="18"/>
                <w:rtl/>
              </w:rPr>
              <w:t>چاپ کتاب مرتبط با گرایش یا رشته در صورت داشتن همکار امتیاز تقسیم می شود. وجود یکی از اعضای هیات علمی گروه مربوطه ضروری است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تالیف</w:t>
            </w:r>
            <w:r w:rsidR="004931AA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 xml:space="preserve"> 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ترجمه 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51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کسب رتبه اول تا سوم در جشنواره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ملی یا بین المللی معتبر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ثبت اختراع مرتبط با موضوع تحقیقاتی خود با تایید علمی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Nazani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5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آموزشی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تدریس در مقاطع کارشناسی برحسب نیاز دانشکده تا سقف دو ترم تحصیلی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4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استفاده از فرصت های مطالعاتی(به ازای هر ماه)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8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همکاری با گروه، مرکز پژوهشی و مجله دانشکده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تجهیز کارگاه -آزمایشگاه  از نظر سخت افزاری (ساخت یا ارتقا تجهیزات آزمایشگاهی) یا نرم افزاری (تهیه دستور کار آزمایشگاهی، تولید نرم افزارهای رایانه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ای مورد نیاز در آزمایشگاه و...)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40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692BB7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pacing w:val="-2"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8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کمکهای علمی در قالب نرم افزار یا سخت افزار، کمک به  تحلیل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آماری به استاد راهنمای مربوطه به ازای 32 ساعت حضور مفید در هر ترم با تایید استاد راهنمای دانشجویان مربوطه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8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همکاری در برگزاری بازدید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علمی، هفته پژوهش، هفته آموزش، نمایشگاه و مدیریت سایت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کامپ</w:t>
            </w:r>
            <w:r w:rsidR="00066FF9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ی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وتری دانشجویان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5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همکاری با مراکز پژوهشی گروه در قالب ارائه مشاور فنی به تولیدکنندگان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همکاری در اجرای آزمون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 و ... با تایید مرکز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6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همکاری با مجله زمین شناسی کاربردی پیشرفته به ازای هر 32 ساعت حضور مفید در هر ترم در دفتر مجله و با تایید سردبیر مجله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5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حضور در جلسه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دفاع از پایان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نامه</w:t>
            </w: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softHyphen/>
              <w:t>های کارشناسی ارشد و دکتری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5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سایر موارد با تایید استاد راهنما و مدیر گروه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  <w:r w:rsidRPr="00E81B6D">
              <w:rPr>
                <w:rFonts w:ascii="Times New Roman" w:eastAsia="Times New Roman" w:hAnsi="Times New Roman" w:cs="B Nazanin" w:hint="cs"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center"/>
              <w:rPr>
                <w:rFonts w:ascii="Times New Roman" w:eastAsia="Times New Roman" w:hAnsi="Times New Roman" w:cs="B Nazanin"/>
                <w:bCs/>
                <w:sz w:val="18"/>
                <w:szCs w:val="18"/>
                <w:rtl/>
              </w:rPr>
            </w:pPr>
          </w:p>
        </w:tc>
      </w:tr>
      <w:tr w:rsidR="00E81B6D" w:rsidRPr="00E81B6D" w:rsidTr="00F76761">
        <w:trPr>
          <w:trHeight w:val="272"/>
        </w:trPr>
        <w:tc>
          <w:tcPr>
            <w:tcW w:w="7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0419EB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6"/>
                <w:szCs w:val="16"/>
                <w:rtl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حضور فیزیکی دانشجویان در هر نیم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سال تحصیلی در گروه با ارایه برنامه به میزان حداقل 8 ساعت اداری طی هفته و حداقل در دو روز کاری الزامی است. عدم رعایت این موارد که توسط گروه یا استاد راهمنا به صورت مستمر یا تصادفی و هم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چنین توسط دستگاه حضور و غیاب موجود در آموزش دانشکده در طول ترم کنترل 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شود 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تواند تا سقف 50 امتیاز از مجموع امتیازات اکتسابی دانشجو از جدول فوق بکاهد.</w:t>
            </w:r>
          </w:p>
          <w:p w:rsidR="00E81B6D" w:rsidRPr="000419EB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6"/>
                <w:szCs w:val="16"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ارائه گزارش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های 3ماهه (گزارش کتبی) و 6ماهه (گزارش کتبی) برای تمامی دانشجویان پس از تصویب موضوع رساله الزامی است. عدم ارائه به موقع این گزارشات به ترتیب 5/2 و 5 امتیاز منفی را برای هر مورد در پی خواهد داشت.</w:t>
            </w:r>
          </w:p>
          <w:p w:rsidR="00E81B6D" w:rsidRPr="000419EB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6"/>
                <w:szCs w:val="16"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مقالات 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بایست مرتبط با موضوع رساله باشند. هم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چنین موضوع مقالات ارائه شده در همایش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ها و سخنرانی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ها مرتبط با موضوع رساله باشند.</w:t>
            </w:r>
          </w:p>
          <w:p w:rsidR="00E81B6D" w:rsidRPr="000419EB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6"/>
                <w:szCs w:val="16"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مقالات و همایش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ها به تنهایی و یا با یکدیگر نمی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بایست هم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پوشانی داشته باشند.</w:t>
            </w:r>
          </w:p>
          <w:p w:rsidR="00E81B6D" w:rsidRPr="000419EB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6"/>
                <w:szCs w:val="16"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کلیه انتشارات 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بایست با ذکر نام و آدرس دانشگاه شهید چمران و دانشکده علوم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زمین باشد.</w:t>
            </w:r>
          </w:p>
          <w:p w:rsidR="00E81B6D" w:rsidRPr="00E81B6D" w:rsidRDefault="00E81B6D" w:rsidP="00F7676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B Mitra"/>
                <w:bCs/>
                <w:sz w:val="18"/>
                <w:szCs w:val="18"/>
              </w:rPr>
            </w:pP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t>جهت اخذ امتیاز مربوط به ردیف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های 2 و 3 می</w:t>
            </w:r>
            <w:r w:rsidRPr="000419EB">
              <w:rPr>
                <w:rFonts w:ascii="Times New Roman" w:eastAsia="Times New Roman" w:hAnsi="Times New Roman" w:cs="B Mitra" w:hint="cs"/>
                <w:bCs/>
                <w:sz w:val="16"/>
                <w:szCs w:val="16"/>
                <w:rtl/>
              </w:rPr>
              <w:softHyphen/>
              <w:t>بایست گواهی در زمان اجرای فعالیت، (یا حداکثر در پایان ترم تحصیلی منتهی به اجرای فعالیت) از معاونت محترم پژوهشی دانشکده اخذ نمایند</w:t>
            </w:r>
            <w:r w:rsidRPr="00E81B6D">
              <w:rPr>
                <w:rFonts w:ascii="Times New Roman" w:eastAsia="Times New Roman" w:hAnsi="Times New Roman" w:cs="B Mitra" w:hint="cs"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D" w:rsidRPr="00E81B6D" w:rsidRDefault="00E81B6D" w:rsidP="00F76761">
            <w:pPr>
              <w:contextualSpacing/>
              <w:jc w:val="both"/>
              <w:rPr>
                <w:rFonts w:ascii="Times New Roman" w:eastAsia="Times New Roman" w:hAnsi="Times New Roman" w:cs="B Mitra"/>
                <w:bCs/>
                <w:sz w:val="18"/>
                <w:szCs w:val="18"/>
                <w:rtl/>
              </w:rPr>
            </w:pPr>
          </w:p>
        </w:tc>
      </w:tr>
    </w:tbl>
    <w:p w:rsidR="00DB4334" w:rsidRPr="00F76761" w:rsidRDefault="00DB4334" w:rsidP="00F76761">
      <w:pPr>
        <w:spacing w:after="0" w:line="276" w:lineRule="auto"/>
        <w:jc w:val="both"/>
        <w:rPr>
          <w:rFonts w:cs="B Nazanin"/>
          <w:b/>
          <w:bCs/>
          <w:color w:val="FF0000"/>
        </w:rPr>
      </w:pPr>
      <w:bookmarkStart w:id="0" w:name="_GoBack"/>
      <w:bookmarkEnd w:id="0"/>
    </w:p>
    <w:sectPr w:rsidR="00DB4334" w:rsidRPr="00F76761" w:rsidSect="00E81B6D">
      <w:headerReference w:type="default" r:id="rId7"/>
      <w:pgSz w:w="11907" w:h="16840" w:code="9"/>
      <w:pgMar w:top="567" w:right="1134" w:bottom="56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39" w:rsidRDefault="00256039" w:rsidP="00F76761">
      <w:pPr>
        <w:spacing w:after="0" w:line="240" w:lineRule="auto"/>
      </w:pPr>
      <w:r>
        <w:separator/>
      </w:r>
    </w:p>
  </w:endnote>
  <w:endnote w:type="continuationSeparator" w:id="0">
    <w:p w:rsidR="00256039" w:rsidRDefault="00256039" w:rsidP="00F7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39" w:rsidRDefault="00256039" w:rsidP="00F76761">
      <w:pPr>
        <w:spacing w:after="0" w:line="240" w:lineRule="auto"/>
      </w:pPr>
      <w:r>
        <w:separator/>
      </w:r>
    </w:p>
  </w:footnote>
  <w:footnote w:type="continuationSeparator" w:id="0">
    <w:p w:rsidR="00256039" w:rsidRDefault="00256039" w:rsidP="00F7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61" w:rsidRPr="00F76761" w:rsidRDefault="00F76761" w:rsidP="00F76761">
    <w:pPr>
      <w:spacing w:after="0" w:line="276" w:lineRule="auto"/>
      <w:jc w:val="center"/>
      <w:rPr>
        <w:rFonts w:cs="B Nazanin"/>
        <w:b/>
        <w:bCs/>
        <w:color w:val="000000" w:themeColor="text1"/>
      </w:rPr>
    </w:pPr>
    <w:r w:rsidRPr="00F76761">
      <w:rPr>
        <w:rFonts w:cs="B Nazanin" w:hint="cs"/>
        <w:b/>
        <w:bCs/>
        <w:color w:val="000000" w:themeColor="text1"/>
        <w:rtl/>
      </w:rPr>
      <w:t xml:space="preserve">نام و نام‌خانوادگی دانشجو:     </w:t>
    </w:r>
    <w:r>
      <w:rPr>
        <w:rFonts w:cs="B Nazanin" w:hint="cs"/>
        <w:b/>
        <w:bCs/>
        <w:color w:val="000000" w:themeColor="text1"/>
        <w:rtl/>
      </w:rPr>
      <w:t xml:space="preserve">  </w:t>
    </w:r>
    <w:r w:rsidRPr="00F76761">
      <w:rPr>
        <w:rFonts w:cs="B Nazanin" w:hint="cs"/>
        <w:b/>
        <w:bCs/>
        <w:color w:val="000000" w:themeColor="text1"/>
        <w:rtl/>
      </w:rPr>
      <w:t xml:space="preserve">        </w:t>
    </w:r>
    <w:r>
      <w:rPr>
        <w:rFonts w:cs="B Nazanin" w:hint="cs"/>
        <w:b/>
        <w:bCs/>
        <w:color w:val="000000" w:themeColor="text1"/>
        <w:rtl/>
      </w:rPr>
      <w:t xml:space="preserve">      شماره دانشجویی:        </w:t>
    </w:r>
    <w:r w:rsidRPr="00F76761">
      <w:rPr>
        <w:rFonts w:cs="B Nazanin" w:hint="cs"/>
        <w:b/>
        <w:bCs/>
        <w:color w:val="000000" w:themeColor="text1"/>
        <w:rtl/>
      </w:rPr>
      <w:t xml:space="preserve"> </w:t>
    </w:r>
    <w:r>
      <w:rPr>
        <w:rFonts w:cs="B Nazanin" w:hint="cs"/>
        <w:b/>
        <w:bCs/>
        <w:color w:val="000000" w:themeColor="text1"/>
        <w:rtl/>
      </w:rPr>
      <w:t xml:space="preserve">  </w:t>
    </w:r>
    <w:r w:rsidRPr="00F76761">
      <w:rPr>
        <w:rFonts w:cs="B Nazanin" w:hint="cs"/>
        <w:b/>
        <w:bCs/>
        <w:color w:val="000000" w:themeColor="text1"/>
        <w:rtl/>
      </w:rPr>
      <w:t xml:space="preserve">                   گرایش: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C5254"/>
    <w:multiLevelType w:val="hybridMultilevel"/>
    <w:tmpl w:val="9A16B862"/>
    <w:lvl w:ilvl="0" w:tplc="3D3478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3EF"/>
    <w:multiLevelType w:val="hybridMultilevel"/>
    <w:tmpl w:val="CF0A6358"/>
    <w:lvl w:ilvl="0" w:tplc="E1F2A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D"/>
    <w:rsid w:val="000419EB"/>
    <w:rsid w:val="00066FF9"/>
    <w:rsid w:val="00077D9C"/>
    <w:rsid w:val="002349F7"/>
    <w:rsid w:val="00256039"/>
    <w:rsid w:val="00332130"/>
    <w:rsid w:val="00387596"/>
    <w:rsid w:val="004365D1"/>
    <w:rsid w:val="004931AA"/>
    <w:rsid w:val="004B4F53"/>
    <w:rsid w:val="0059430E"/>
    <w:rsid w:val="005C4ADA"/>
    <w:rsid w:val="00604747"/>
    <w:rsid w:val="00692BB7"/>
    <w:rsid w:val="007604FF"/>
    <w:rsid w:val="007A352D"/>
    <w:rsid w:val="00800987"/>
    <w:rsid w:val="00875C7E"/>
    <w:rsid w:val="008C783E"/>
    <w:rsid w:val="00AC35A8"/>
    <w:rsid w:val="00B01088"/>
    <w:rsid w:val="00B224CC"/>
    <w:rsid w:val="00C30DE6"/>
    <w:rsid w:val="00C919FC"/>
    <w:rsid w:val="00CB2556"/>
    <w:rsid w:val="00D01A74"/>
    <w:rsid w:val="00D52E7D"/>
    <w:rsid w:val="00D91111"/>
    <w:rsid w:val="00DB4334"/>
    <w:rsid w:val="00E43D34"/>
    <w:rsid w:val="00E81B6D"/>
    <w:rsid w:val="00E9534C"/>
    <w:rsid w:val="00EC552B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C3DD1-5BBD-4A98-913B-5CD23061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6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61"/>
  </w:style>
  <w:style w:type="paragraph" w:styleId="Footer">
    <w:name w:val="footer"/>
    <w:basedOn w:val="Normal"/>
    <w:link w:val="FooterChar"/>
    <w:uiPriority w:val="99"/>
    <w:unhideWhenUsed/>
    <w:rsid w:val="00F7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Seyedali</cp:lastModifiedBy>
  <cp:revision>14</cp:revision>
  <cp:lastPrinted>2017-12-01T17:13:00Z</cp:lastPrinted>
  <dcterms:created xsi:type="dcterms:W3CDTF">2019-05-10T07:24:00Z</dcterms:created>
  <dcterms:modified xsi:type="dcterms:W3CDTF">2019-11-13T08:17:00Z</dcterms:modified>
</cp:coreProperties>
</file>